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E8" w:rsidRPr="00863EC1" w:rsidRDefault="00C630E8" w:rsidP="00863EC1">
      <w:pPr>
        <w:spacing w:before="100" w:beforeAutospacing="1" w:after="100" w:afterAutospacing="1" w:line="240" w:lineRule="auto"/>
        <w:outlineLvl w:val="1"/>
        <w:rPr>
          <w:rFonts w:ascii="Times New Roman" w:hAnsi="Times New Roman"/>
          <w:b/>
          <w:bCs/>
          <w:sz w:val="36"/>
          <w:szCs w:val="36"/>
          <w:lang w:eastAsia="ru-RU"/>
        </w:rPr>
      </w:pPr>
      <w:r>
        <w:rPr>
          <w:rFonts w:ascii="Times New Roman" w:hAnsi="Times New Roman"/>
          <w:b/>
          <w:bCs/>
          <w:sz w:val="36"/>
          <w:szCs w:val="36"/>
          <w:lang w:val="en-US" w:eastAsia="ru-RU"/>
        </w:rPr>
        <w:t xml:space="preserve">                      Mə</w:t>
      </w:r>
      <w:r w:rsidRPr="00863EC1">
        <w:rPr>
          <w:rFonts w:ascii="Times New Roman" w:hAnsi="Times New Roman"/>
          <w:b/>
          <w:bCs/>
          <w:sz w:val="36"/>
          <w:szCs w:val="36"/>
          <w:lang w:eastAsia="ru-RU"/>
        </w:rPr>
        <w:t xml:space="preserve">ktəbdaxili qiymətləndirmə </w:t>
      </w:r>
    </w:p>
    <w:p w:rsidR="00C630E8" w:rsidRPr="00863EC1" w:rsidRDefault="00C630E8" w:rsidP="00863EC1">
      <w:pPr>
        <w:spacing w:after="0" w:line="240" w:lineRule="auto"/>
        <w:ind w:firstLine="720"/>
        <w:jc w:val="both"/>
        <w:rPr>
          <w:rFonts w:ascii="Times New Roman" w:hAnsi="Times New Roman"/>
          <w:sz w:val="24"/>
          <w:szCs w:val="24"/>
          <w:lang w:eastAsia="ru-RU"/>
        </w:rPr>
      </w:pPr>
      <w:r w:rsidRPr="00863EC1">
        <w:rPr>
          <w:rFonts w:ascii="Times New Roman" w:hAnsi="Times New Roman"/>
          <w:sz w:val="24"/>
          <w:szCs w:val="24"/>
          <w:lang w:eastAsia="ru-RU"/>
        </w:rPr>
        <w:t> </w:t>
      </w:r>
    </w:p>
    <w:p w:rsidR="00C630E8" w:rsidRPr="00863EC1" w:rsidRDefault="00C630E8" w:rsidP="00863EC1">
      <w:pPr>
        <w:spacing w:after="0" w:line="240" w:lineRule="auto"/>
        <w:ind w:firstLine="720"/>
        <w:jc w:val="both"/>
        <w:rPr>
          <w:rFonts w:ascii="Times New Roman" w:hAnsi="Times New Roman"/>
          <w:sz w:val="21"/>
          <w:szCs w:val="21"/>
          <w:lang w:eastAsia="ru-RU"/>
        </w:rPr>
      </w:pPr>
      <w:r w:rsidRPr="00863EC1">
        <w:rPr>
          <w:rFonts w:ascii="Arial" w:hAnsi="Arial" w:cs="Arial"/>
          <w:sz w:val="21"/>
          <w:szCs w:val="21"/>
          <w:lang w:eastAsia="ru-RU"/>
        </w:rPr>
        <w:t xml:space="preserve">Məktəbdaxili qiymətləndirmə milli kurikulumun məzmun standartlarına əsaslanır, şagird nailiyyətlərinin və irəliləyişlərinin monitorinqinə, şagirdin fəaliyyətinin təhsil standartlarına uyğunluğunun müəyyənləşdirilməsinə və ümumtəhsil pillələri üzrə buraxılış imtahanlarının aparılmasına xidmət edir. Şagird nailiyyətlərinin qiymətləndirilməsi standartları gözlənilməklə təlimin/tədrisin təkmilləşdirilməsi üçün qarşıya məqsədlər qoyur, onlara nailolma istiqamətində əldə edilən irəliləyişləri qiymətləndirir, məktəblərin, qrupların və fərdlərin fəaliyyətlərinin monitorinqini həyata keçirərək nəticələr arasında müqayisələr aparır. </w:t>
      </w:r>
    </w:p>
    <w:p w:rsidR="00C630E8" w:rsidRPr="00863EC1" w:rsidRDefault="00C630E8" w:rsidP="00863EC1">
      <w:pPr>
        <w:spacing w:after="0" w:line="240" w:lineRule="auto"/>
        <w:ind w:firstLine="720"/>
        <w:jc w:val="both"/>
        <w:rPr>
          <w:rFonts w:ascii="Times New Roman" w:hAnsi="Times New Roman"/>
          <w:sz w:val="24"/>
          <w:szCs w:val="24"/>
          <w:lang w:eastAsia="ru-RU"/>
        </w:rPr>
      </w:pPr>
      <w:r w:rsidRPr="00863EC1">
        <w:rPr>
          <w:rFonts w:ascii="Arial" w:hAnsi="Arial" w:cs="Arial"/>
          <w:sz w:val="21"/>
          <w:szCs w:val="21"/>
          <w:lang w:eastAsia="ru-RU"/>
        </w:rPr>
        <w:t>Məktəbdaxili qiymətləndirmənin üç növü var:</w:t>
      </w:r>
    </w:p>
    <w:p w:rsidR="00C630E8" w:rsidRPr="00863EC1" w:rsidRDefault="00C630E8" w:rsidP="00863EC1">
      <w:pPr>
        <w:numPr>
          <w:ilvl w:val="0"/>
          <w:numId w:val="1"/>
        </w:numPr>
        <w:spacing w:before="100" w:beforeAutospacing="1" w:after="100" w:afterAutospacing="1" w:line="240" w:lineRule="auto"/>
        <w:jc w:val="both"/>
        <w:rPr>
          <w:rFonts w:ascii="Times New Roman" w:hAnsi="Times New Roman"/>
          <w:sz w:val="24"/>
          <w:szCs w:val="24"/>
          <w:lang w:eastAsia="ru-RU"/>
        </w:rPr>
      </w:pPr>
      <w:hyperlink r:id="rId5" w:history="1">
        <w:r w:rsidRPr="00863EC1">
          <w:rPr>
            <w:rFonts w:ascii="Times New Roman" w:hAnsi="Times New Roman"/>
            <w:i/>
            <w:iCs/>
            <w:color w:val="0000FF"/>
            <w:sz w:val="21"/>
            <w:u w:val="single"/>
            <w:lang w:eastAsia="ru-RU"/>
          </w:rPr>
          <w:t>Diaqnostik</w:t>
        </w:r>
      </w:hyperlink>
      <w:r w:rsidRPr="00863EC1">
        <w:rPr>
          <w:rFonts w:ascii="Times New Roman" w:hAnsi="Times New Roman"/>
          <w:sz w:val="24"/>
          <w:szCs w:val="24"/>
          <w:lang w:eastAsia="ru-RU"/>
        </w:rPr>
        <w:t xml:space="preserve"> </w:t>
      </w:r>
    </w:p>
    <w:p w:rsidR="00C630E8" w:rsidRPr="00863EC1" w:rsidRDefault="00C630E8" w:rsidP="00863EC1">
      <w:pPr>
        <w:numPr>
          <w:ilvl w:val="0"/>
          <w:numId w:val="1"/>
        </w:numPr>
        <w:spacing w:before="100" w:beforeAutospacing="1" w:after="100" w:afterAutospacing="1" w:line="240" w:lineRule="auto"/>
        <w:jc w:val="both"/>
        <w:rPr>
          <w:rFonts w:ascii="Times New Roman" w:hAnsi="Times New Roman"/>
          <w:sz w:val="24"/>
          <w:szCs w:val="24"/>
          <w:lang w:eastAsia="ru-RU"/>
        </w:rPr>
      </w:pPr>
      <w:hyperlink r:id="rId6" w:history="1">
        <w:r w:rsidRPr="00863EC1">
          <w:rPr>
            <w:rFonts w:ascii="Times New Roman" w:hAnsi="Times New Roman"/>
            <w:i/>
            <w:iCs/>
            <w:color w:val="0000FF"/>
            <w:sz w:val="21"/>
            <w:u w:val="single"/>
            <w:lang w:eastAsia="ru-RU"/>
          </w:rPr>
          <w:t>Formativ</w:t>
        </w:r>
      </w:hyperlink>
      <w:r w:rsidRPr="00863EC1">
        <w:rPr>
          <w:rFonts w:ascii="Times New Roman" w:hAnsi="Times New Roman"/>
          <w:sz w:val="24"/>
          <w:szCs w:val="24"/>
          <w:lang w:eastAsia="ru-RU"/>
        </w:rPr>
        <w:t xml:space="preserve"> </w:t>
      </w:r>
    </w:p>
    <w:p w:rsidR="00C630E8" w:rsidRPr="00863EC1" w:rsidRDefault="00C630E8" w:rsidP="00863EC1">
      <w:pPr>
        <w:numPr>
          <w:ilvl w:val="0"/>
          <w:numId w:val="1"/>
        </w:numPr>
        <w:spacing w:before="100" w:beforeAutospacing="1" w:after="100" w:afterAutospacing="1" w:line="240" w:lineRule="auto"/>
        <w:jc w:val="both"/>
        <w:rPr>
          <w:rFonts w:ascii="Times New Roman" w:hAnsi="Times New Roman"/>
          <w:sz w:val="24"/>
          <w:szCs w:val="24"/>
          <w:lang w:eastAsia="ru-RU"/>
        </w:rPr>
      </w:pPr>
      <w:hyperlink r:id="rId7" w:history="1">
        <w:r w:rsidRPr="00863EC1">
          <w:rPr>
            <w:rFonts w:ascii="Times New Roman" w:hAnsi="Times New Roman"/>
            <w:i/>
            <w:iCs/>
            <w:color w:val="0000FF"/>
            <w:sz w:val="21"/>
            <w:u w:val="single"/>
            <w:lang w:eastAsia="ru-RU"/>
          </w:rPr>
          <w:t>Summativ</w:t>
        </w:r>
      </w:hyperlink>
      <w:r w:rsidRPr="00863EC1">
        <w:rPr>
          <w:rFonts w:ascii="Times New Roman" w:hAnsi="Times New Roman"/>
          <w:sz w:val="24"/>
          <w:szCs w:val="24"/>
          <w:lang w:eastAsia="ru-RU"/>
        </w:rPr>
        <w:t xml:space="preserve"> </w:t>
      </w:r>
    </w:p>
    <w:p w:rsidR="00C630E8" w:rsidRDefault="00C630E8">
      <w:pPr>
        <w:rPr>
          <w:sz w:val="144"/>
          <w:szCs w:val="144"/>
          <w:lang w:val="az-Latn-AZ"/>
        </w:rPr>
      </w:pPr>
    </w:p>
    <w:p w:rsidR="00C630E8" w:rsidRDefault="00C630E8">
      <w:pPr>
        <w:rPr>
          <w:sz w:val="144"/>
          <w:szCs w:val="144"/>
          <w:lang w:val="az-Latn-AZ"/>
        </w:rPr>
      </w:pPr>
    </w:p>
    <w:p w:rsidR="00C630E8" w:rsidRDefault="00C630E8">
      <w:pPr>
        <w:rPr>
          <w:sz w:val="144"/>
          <w:szCs w:val="144"/>
          <w:lang w:val="az-Latn-AZ"/>
        </w:rPr>
      </w:pPr>
    </w:p>
    <w:p w:rsidR="00C630E8" w:rsidRDefault="00C630E8">
      <w:pPr>
        <w:rPr>
          <w:sz w:val="144"/>
          <w:szCs w:val="144"/>
          <w:lang w:val="az-Latn-AZ"/>
        </w:rPr>
      </w:pPr>
    </w:p>
    <w:p w:rsidR="00C630E8" w:rsidRDefault="00C630E8">
      <w:pPr>
        <w:rPr>
          <w:sz w:val="144"/>
          <w:szCs w:val="144"/>
          <w:lang w:val="az-Latn-AZ"/>
        </w:rPr>
      </w:pPr>
    </w:p>
    <w:p w:rsidR="00C630E8" w:rsidRPr="00BB72B2" w:rsidRDefault="00C630E8">
      <w:pPr>
        <w:rPr>
          <w:sz w:val="144"/>
          <w:szCs w:val="144"/>
          <w:lang w:val="az-Latn-AZ"/>
        </w:rPr>
      </w:pPr>
    </w:p>
    <w:p w:rsidR="00C630E8" w:rsidRPr="00BB72B2" w:rsidRDefault="00C630E8" w:rsidP="00BB72B2">
      <w:pPr>
        <w:tabs>
          <w:tab w:val="left" w:pos="1716"/>
        </w:tabs>
        <w:rPr>
          <w:lang w:val="en-US"/>
        </w:rPr>
      </w:pPr>
      <w:r>
        <w:tab/>
      </w:r>
    </w:p>
    <w:sectPr w:rsidR="00C630E8" w:rsidRPr="00BB72B2" w:rsidSect="007510E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74AB7"/>
    <w:multiLevelType w:val="multilevel"/>
    <w:tmpl w:val="107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EC1"/>
    <w:rsid w:val="007510E5"/>
    <w:rsid w:val="00863EC1"/>
    <w:rsid w:val="00A95E31"/>
    <w:rsid w:val="00BB72B2"/>
    <w:rsid w:val="00C630E8"/>
    <w:rsid w:val="00D023EB"/>
    <w:rsid w:val="00F55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E5"/>
    <w:pPr>
      <w:spacing w:after="200" w:line="276" w:lineRule="auto"/>
    </w:pPr>
    <w:rPr>
      <w:lang w:eastAsia="en-US"/>
    </w:rPr>
  </w:style>
  <w:style w:type="paragraph" w:styleId="Heading2">
    <w:name w:val="heading 2"/>
    <w:basedOn w:val="Normal"/>
    <w:link w:val="Heading2Char"/>
    <w:uiPriority w:val="99"/>
    <w:qFormat/>
    <w:rsid w:val="00863E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3EC1"/>
    <w:rPr>
      <w:rFonts w:ascii="Times New Roman" w:hAnsi="Times New Roman" w:cs="Times New Roman"/>
      <w:b/>
      <w:bCs/>
      <w:sz w:val="36"/>
      <w:szCs w:val="36"/>
      <w:lang w:eastAsia="ru-RU"/>
    </w:rPr>
  </w:style>
  <w:style w:type="character" w:customStyle="1" w:styleId="componentheading">
    <w:name w:val="componentheading"/>
    <w:basedOn w:val="DefaultParagraphFont"/>
    <w:uiPriority w:val="99"/>
    <w:rsid w:val="00863EC1"/>
    <w:rPr>
      <w:rFonts w:cs="Times New Roman"/>
    </w:rPr>
  </w:style>
  <w:style w:type="character" w:styleId="Emphasis">
    <w:name w:val="Emphasis"/>
    <w:basedOn w:val="DefaultParagraphFont"/>
    <w:uiPriority w:val="99"/>
    <w:qFormat/>
    <w:rsid w:val="00863EC1"/>
    <w:rPr>
      <w:rFonts w:cs="Times New Roman"/>
      <w:i/>
      <w:iCs/>
    </w:rPr>
  </w:style>
</w:styles>
</file>

<file path=word/webSettings.xml><?xml version="1.0" encoding="utf-8"?>
<w:webSettings xmlns:r="http://schemas.openxmlformats.org/officeDocument/2006/relationships" xmlns:w="http://schemas.openxmlformats.org/wordprocessingml/2006/main">
  <w:divs>
    <w:div w:id="1963878553">
      <w:marLeft w:val="0"/>
      <w:marRight w:val="0"/>
      <w:marTop w:val="0"/>
      <w:marBottom w:val="0"/>
      <w:divBdr>
        <w:top w:val="none" w:sz="0" w:space="0" w:color="auto"/>
        <w:left w:val="none" w:sz="0" w:space="0" w:color="auto"/>
        <w:bottom w:val="none" w:sz="0" w:space="0" w:color="auto"/>
        <w:right w:val="none" w:sz="0" w:space="0" w:color="auto"/>
      </w:divBdr>
      <w:divsChild>
        <w:div w:id="1963878556">
          <w:marLeft w:val="0"/>
          <w:marRight w:val="0"/>
          <w:marTop w:val="0"/>
          <w:marBottom w:val="0"/>
          <w:divBdr>
            <w:top w:val="none" w:sz="0" w:space="0" w:color="auto"/>
            <w:left w:val="none" w:sz="0" w:space="0" w:color="auto"/>
            <w:bottom w:val="none" w:sz="0" w:space="0" w:color="auto"/>
            <w:right w:val="none" w:sz="0" w:space="0" w:color="auto"/>
          </w:divBdr>
          <w:divsChild>
            <w:div w:id="1963878555">
              <w:marLeft w:val="0"/>
              <w:marRight w:val="0"/>
              <w:marTop w:val="0"/>
              <w:marBottom w:val="0"/>
              <w:divBdr>
                <w:top w:val="none" w:sz="0" w:space="0" w:color="auto"/>
                <w:left w:val="none" w:sz="0" w:space="0" w:color="auto"/>
                <w:bottom w:val="none" w:sz="0" w:space="0" w:color="auto"/>
                <w:right w:val="none" w:sz="0" w:space="0" w:color="auto"/>
              </w:divBdr>
              <w:divsChild>
                <w:div w:id="1963878562">
                  <w:marLeft w:val="0"/>
                  <w:marRight w:val="0"/>
                  <w:marTop w:val="0"/>
                  <w:marBottom w:val="0"/>
                  <w:divBdr>
                    <w:top w:val="none" w:sz="0" w:space="0" w:color="auto"/>
                    <w:left w:val="none" w:sz="0" w:space="0" w:color="auto"/>
                    <w:bottom w:val="none" w:sz="0" w:space="0" w:color="auto"/>
                    <w:right w:val="none" w:sz="0" w:space="0" w:color="auto"/>
                  </w:divBdr>
                  <w:divsChild>
                    <w:div w:id="1963878552">
                      <w:marLeft w:val="0"/>
                      <w:marRight w:val="0"/>
                      <w:marTop w:val="0"/>
                      <w:marBottom w:val="0"/>
                      <w:divBdr>
                        <w:top w:val="none" w:sz="0" w:space="0" w:color="auto"/>
                        <w:left w:val="none" w:sz="0" w:space="0" w:color="auto"/>
                        <w:bottom w:val="none" w:sz="0" w:space="0" w:color="auto"/>
                        <w:right w:val="none" w:sz="0" w:space="0" w:color="auto"/>
                      </w:divBdr>
                      <w:divsChild>
                        <w:div w:id="1963878557">
                          <w:marLeft w:val="0"/>
                          <w:marRight w:val="0"/>
                          <w:marTop w:val="0"/>
                          <w:marBottom w:val="0"/>
                          <w:divBdr>
                            <w:top w:val="none" w:sz="0" w:space="0" w:color="auto"/>
                            <w:left w:val="none" w:sz="0" w:space="0" w:color="auto"/>
                            <w:bottom w:val="none" w:sz="0" w:space="0" w:color="auto"/>
                            <w:right w:val="none" w:sz="0" w:space="0" w:color="auto"/>
                          </w:divBdr>
                          <w:divsChild>
                            <w:div w:id="1963878561">
                              <w:marLeft w:val="0"/>
                              <w:marRight w:val="0"/>
                              <w:marTop w:val="0"/>
                              <w:marBottom w:val="0"/>
                              <w:divBdr>
                                <w:top w:val="none" w:sz="0" w:space="0" w:color="auto"/>
                                <w:left w:val="none" w:sz="0" w:space="0" w:color="auto"/>
                                <w:bottom w:val="none" w:sz="0" w:space="0" w:color="auto"/>
                                <w:right w:val="none" w:sz="0" w:space="0" w:color="auto"/>
                              </w:divBdr>
                              <w:divsChild>
                                <w:div w:id="19638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8559">
                      <w:marLeft w:val="0"/>
                      <w:marRight w:val="0"/>
                      <w:marTop w:val="0"/>
                      <w:marBottom w:val="0"/>
                      <w:divBdr>
                        <w:top w:val="none" w:sz="0" w:space="0" w:color="auto"/>
                        <w:left w:val="none" w:sz="0" w:space="0" w:color="auto"/>
                        <w:bottom w:val="none" w:sz="0" w:space="0" w:color="auto"/>
                        <w:right w:val="none" w:sz="0" w:space="0" w:color="auto"/>
                      </w:divBdr>
                      <w:divsChild>
                        <w:div w:id="1963878560">
                          <w:marLeft w:val="0"/>
                          <w:marRight w:val="0"/>
                          <w:marTop w:val="0"/>
                          <w:marBottom w:val="0"/>
                          <w:divBdr>
                            <w:top w:val="none" w:sz="0" w:space="0" w:color="auto"/>
                            <w:left w:val="none" w:sz="0" w:space="0" w:color="auto"/>
                            <w:bottom w:val="none" w:sz="0" w:space="0" w:color="auto"/>
                            <w:right w:val="none" w:sz="0" w:space="0" w:color="auto"/>
                          </w:divBdr>
                          <w:divsChild>
                            <w:div w:id="1963878558">
                              <w:marLeft w:val="0"/>
                              <w:marRight w:val="0"/>
                              <w:marTop w:val="0"/>
                              <w:marBottom w:val="0"/>
                              <w:divBdr>
                                <w:top w:val="none" w:sz="0" w:space="0" w:color="auto"/>
                                <w:left w:val="none" w:sz="0" w:space="0" w:color="auto"/>
                                <w:bottom w:val="none" w:sz="0" w:space="0" w:color="auto"/>
                                <w:right w:val="none" w:sz="0" w:space="0" w:color="auto"/>
                              </w:divBdr>
                              <w:divsChild>
                                <w:div w:id="19638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rikulum.az/../../../../index.php?option=com_content&amp;view=category&amp;layout=blog&amp;id=116&amp;Itemid=96&amp;lang=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ikulum.az/../../../../index.php?option=com_content&amp;view=category&amp;layout=blog&amp;id=115&amp;Itemid=95&amp;lang=az" TargetMode="External"/><Relationship Id="rId5" Type="http://schemas.openxmlformats.org/officeDocument/2006/relationships/hyperlink" Target="http://www.kurikulum.az/../../../../index.php?option=com_content&amp;view=category&amp;layout=blog&amp;id=114&amp;Itemid=94&amp;lang=a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173</Words>
  <Characters>989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Admin</cp:lastModifiedBy>
  <cp:revision>2</cp:revision>
  <dcterms:created xsi:type="dcterms:W3CDTF">2011-03-15T17:14:00Z</dcterms:created>
  <dcterms:modified xsi:type="dcterms:W3CDTF">2011-03-20T11:50:00Z</dcterms:modified>
</cp:coreProperties>
</file>